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E64A726" w:rsidR="008571B5" w:rsidRPr="007044A2" w:rsidRDefault="00332256" w:rsidP="00332256">
      <w:pPr>
        <w:spacing w:after="100" w:afterAutospacing="1"/>
        <w:rPr>
          <w:rFonts w:cstheme="minorHAnsi"/>
          <w:b/>
          <w:bCs/>
          <w:color w:val="EB8215"/>
          <w:sz w:val="28"/>
          <w:szCs w:val="28"/>
        </w:rPr>
      </w:pPr>
      <w:r w:rsidRPr="007044A2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7044A2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B-MAG</w:t>
      </w:r>
      <w:r w:rsidR="00BB0315" w:rsidRPr="007044A2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7044A2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415833" w:rsidRPr="001C0579">
        <w:rPr>
          <w:rFonts w:cstheme="minorHAnsi"/>
          <w:b/>
          <w:bCs/>
          <w:color w:val="ED7D31" w:themeColor="accent2"/>
          <w:sz w:val="28"/>
          <w:szCs w:val="28"/>
        </w:rPr>
        <w:t>EINBAUMAGNETSCHLOSS FÜR DREHTORE</w:t>
      </w:r>
    </w:p>
    <w:p w14:paraId="388F615C" w14:textId="77777777" w:rsidR="00415833" w:rsidRPr="007044A2" w:rsidRDefault="00415833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highlight w:val="yellow"/>
        </w:rPr>
      </w:pPr>
    </w:p>
    <w:p w14:paraId="4BB94C29" w14:textId="388034FC" w:rsidR="00F57826" w:rsidRPr="001C0579" w:rsidRDefault="00415833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</w:rPr>
      </w:pPr>
      <w:bookmarkStart w:id="0" w:name="_Hlk526840988"/>
      <w:r w:rsidRPr="001C0579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</w:rPr>
        <w:t>SPEZIFIKATIONEN</w:t>
      </w:r>
    </w:p>
    <w:p w14:paraId="0AE13F4C" w14:textId="38FCDFE3" w:rsidR="00415833" w:rsidRPr="001C0579" w:rsidRDefault="00415833" w:rsidP="001C0579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" w:name="_Hlk515626242"/>
      <w:bookmarkEnd w:id="0"/>
      <w:r w:rsidRPr="001C0579">
        <w:rPr>
          <w:rFonts w:ascii="Calibri" w:hAnsi="Calibri" w:cs="Calibri"/>
          <w:color w:val="000000" w:themeColor="text1"/>
          <w:lang w:val="de-DE"/>
        </w:rPr>
        <w:t>Das Magnetschloss wird unsichtbar und ästhetisch im Torrahmen installiert, wobei der maximale Durchgangsraum erhalten bleibt.</w:t>
      </w:r>
    </w:p>
    <w:p w14:paraId="56BBE46B" w14:textId="2C7F051C" w:rsidR="006578AD" w:rsidRPr="001C0579" w:rsidRDefault="00415833" w:rsidP="001C0579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Die Stoßgummis verhindern das Vibrieren und die Beschädigung des Tors.</w:t>
      </w:r>
    </w:p>
    <w:p w14:paraId="480B1B00" w14:textId="6D02D2E7" w:rsidR="00C830C0" w:rsidRPr="001C0579" w:rsidRDefault="00415833" w:rsidP="00C830C0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erleidet keinen Schaden durch unsanfte Handhabung.  </w:t>
      </w:r>
    </w:p>
    <w:p w14:paraId="60173BFD" w14:textId="52E8F56F" w:rsidR="00415833" w:rsidRPr="001C0579" w:rsidRDefault="00415833" w:rsidP="008165BB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2" w:name="_Hlk516123690"/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garantiert eine leichte Öffnung dank des anti Restmagnetismus 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Kick-off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Systems</w:t>
      </w:r>
      <w:r w:rsidR="000D7BFA" w:rsidRPr="001C0579">
        <w:rPr>
          <w:rFonts w:ascii="Calibri" w:hAnsi="Calibri" w:cs="Calibri"/>
          <w:color w:val="000000" w:themeColor="text1"/>
          <w:lang w:val="de-DE"/>
        </w:rPr>
        <w:t>.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</w:t>
      </w:r>
    </w:p>
    <w:p w14:paraId="04728E50" w14:textId="2743D26B" w:rsidR="000D7BFA" w:rsidRPr="001C0579" w:rsidRDefault="000D7BFA" w:rsidP="008146B0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ist </w:t>
      </w:r>
      <w:r w:rsidR="00FF4DBA" w:rsidRPr="001C0579">
        <w:rPr>
          <w:rFonts w:ascii="Calibri" w:hAnsi="Calibri" w:cs="Calibri"/>
          <w:color w:val="000000" w:themeColor="text1"/>
          <w:lang w:val="de-DE"/>
        </w:rPr>
        <w:t>vandalismus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beständig</w:t>
      </w:r>
      <w:r w:rsidRPr="001C0579">
        <w:rPr>
          <w:rFonts w:ascii="Calibri" w:hAnsi="Calibri" w:cs="Calibri"/>
          <w:color w:val="000000" w:themeColor="text1"/>
          <w:lang w:val="de-DE"/>
        </w:rPr>
        <w:t>, dank einer erhöhten Kante am Magnetgehäuse.</w:t>
      </w:r>
    </w:p>
    <w:bookmarkEnd w:id="2"/>
    <w:p w14:paraId="1BF545C6" w14:textId="4A3DFB49" w:rsidR="000D7BFA" w:rsidRPr="001C0579" w:rsidRDefault="000D7BFA" w:rsidP="000D7BFA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hat eine 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flexible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Anzugsplatte, welche ein normales Schließen garantiert, auch wenn das Tor nicht perfekt ausgerichtet ist.  </w:t>
      </w:r>
    </w:p>
    <w:p w14:paraId="66013768" w14:textId="3C6DAD3C" w:rsidR="000D7BFA" w:rsidRPr="001C0579" w:rsidRDefault="000D7BFA" w:rsidP="000D7BFA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3" w:name="_Hlk516123703"/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garantiert eine einfache Öffnung dank des anti Restmagnetismus 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Kick-off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Systems.</w:t>
      </w:r>
    </w:p>
    <w:bookmarkEnd w:id="3"/>
    <w:p w14:paraId="009DE883" w14:textId="0BF8C31A" w:rsidR="00A21EFB" w:rsidRPr="001C0579" w:rsidRDefault="00A21EFB" w:rsidP="00D765A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ist in Silber und Schwarz erhältlich </w:t>
      </w:r>
    </w:p>
    <w:bookmarkEnd w:id="1"/>
    <w:p w14:paraId="71B6666A" w14:textId="11C0CA6D" w:rsidR="00A21EFB" w:rsidRPr="001C0579" w:rsidRDefault="00A21EFB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wird in Europa und den USA entworfen und hergestellt.</w:t>
      </w:r>
    </w:p>
    <w:p w14:paraId="730F45C1" w14:textId="043796B6" w:rsidR="00A21EFB" w:rsidRPr="001C0579" w:rsidRDefault="00A21EFB" w:rsidP="001C0579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4" w:name="_Hlk526841016"/>
      <w:bookmarkStart w:id="5" w:name="_GoBack"/>
      <w:r w:rsidRPr="001C0579">
        <w:rPr>
          <w:rFonts w:ascii="Calibri" w:hAnsi="Calibri" w:cs="Calibri"/>
          <w:color w:val="000000" w:themeColor="text1"/>
          <w:lang w:val="de-DE"/>
        </w:rPr>
        <w:t>Das Magnetschloss benötigt eine Stromversorgung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 xml:space="preserve"> von 460mA/12V oder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230mA/24V.</w:t>
      </w:r>
    </w:p>
    <w:bookmarkEnd w:id="4"/>
    <w:bookmarkEnd w:id="5"/>
    <w:p w14:paraId="1A4C57D0" w14:textId="77777777" w:rsidR="007F7140" w:rsidRPr="007044A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538135" w:themeColor="accent6" w:themeShade="BF"/>
          <w:spacing w:val="20"/>
          <w:sz w:val="20"/>
          <w:szCs w:val="20"/>
        </w:rPr>
      </w:pPr>
      <w:r w:rsidRPr="001C0579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</w:rPr>
        <w:t>PERFORMANCE</w:t>
      </w:r>
    </w:p>
    <w:p w14:paraId="3DF2541A" w14:textId="45740F99" w:rsidR="00A21EFB" w:rsidRPr="001C0579" w:rsidRDefault="00A21EFB" w:rsidP="001653EF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6" w:name="_Hlk515631334"/>
      <w:bookmarkStart w:id="7" w:name="_Hlk515626257"/>
      <w:r w:rsidRPr="001C0579">
        <w:rPr>
          <w:rFonts w:ascii="Calibri" w:hAnsi="Calibri" w:cs="Calibri"/>
          <w:color w:val="000000" w:themeColor="text1"/>
          <w:lang w:val="de-DE"/>
        </w:rPr>
        <w:t>Das Magnetschloss wurde auf eine garantierte Zugkraft von 250kg getestet.</w:t>
      </w:r>
    </w:p>
    <w:bookmarkEnd w:id="6"/>
    <w:p w14:paraId="753F268E" w14:textId="788F1AF5" w:rsidR="00A21EFB" w:rsidRPr="001C0579" w:rsidRDefault="00A21EFB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wurde 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speziell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für den Außeneinsatz entwickelt, um extremen Wetterbedingungen zu widerstehen.</w:t>
      </w:r>
    </w:p>
    <w:p w14:paraId="083AC994" w14:textId="6A6F13EF" w:rsidR="00A21EFB" w:rsidRPr="001C0579" w:rsidRDefault="00A21EFB" w:rsidP="006578A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</w:t>
      </w:r>
      <w:r w:rsidR="00FF4DBA" w:rsidRPr="001C0579">
        <w:rPr>
          <w:rFonts w:ascii="Calibri" w:hAnsi="Calibri" w:cs="Calibri"/>
          <w:color w:val="000000" w:themeColor="text1"/>
          <w:lang w:val="de-DE"/>
        </w:rPr>
        <w:t>gnetschloss hat eine doppellagige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Beschichtung, welche für den Außeneinsatz entwickelt wurde.</w:t>
      </w:r>
    </w:p>
    <w:p w14:paraId="387A6576" w14:textId="4ECD1794" w:rsidR="00A21EFB" w:rsidRPr="001C0579" w:rsidRDefault="00A21EFB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wurde auf 500.000 Bewegungen getestet.</w:t>
      </w:r>
    </w:p>
    <w:p w14:paraId="71AE37B9" w14:textId="402CEA40" w:rsidR="00A21EFB" w:rsidRPr="001C0579" w:rsidRDefault="00A21EFB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Die Herstellergewährleistung beträgt 2 Jahre.</w:t>
      </w:r>
    </w:p>
    <w:bookmarkEnd w:id="7"/>
    <w:p w14:paraId="29114802" w14:textId="77777777" w:rsidR="007E43F1" w:rsidRPr="007044A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538135" w:themeColor="accent6" w:themeShade="BF"/>
          <w:spacing w:val="20"/>
          <w:sz w:val="20"/>
          <w:szCs w:val="20"/>
        </w:rPr>
      </w:pPr>
      <w:r w:rsidRPr="001C0579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</w:rPr>
        <w:t>INSTALLATION</w:t>
      </w:r>
    </w:p>
    <w:p w14:paraId="7D21BB38" w14:textId="48789E0E" w:rsidR="00A21EFB" w:rsidRPr="001C0579" w:rsidRDefault="00A21EFB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8" w:name="_Hlk515626267"/>
      <w:r w:rsidRPr="001C0579">
        <w:rPr>
          <w:rFonts w:ascii="Calibri" w:hAnsi="Calibri" w:cs="Calibri"/>
          <w:color w:val="000000" w:themeColor="text1"/>
          <w:lang w:val="de-DE"/>
        </w:rPr>
        <w:t xml:space="preserve">Es ist kein Schweißen erforderlich, um das Magnetschloss zu installieren. </w:t>
      </w:r>
    </w:p>
    <w:p w14:paraId="552057E7" w14:textId="40F61680" w:rsidR="000B4695" w:rsidRPr="001C0579" w:rsidRDefault="000B4695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wird mit zwei Edelstahlschrauben installiert.</w:t>
      </w:r>
    </w:p>
    <w:bookmarkEnd w:id="8"/>
    <w:p w14:paraId="70AD07D5" w14:textId="63EDF45B" w:rsidR="00C830C0" w:rsidRPr="007044A2" w:rsidRDefault="00332256" w:rsidP="001C0579">
      <w:pPr>
        <w:pStyle w:val="Pa1"/>
        <w:spacing w:before="240" w:after="120"/>
        <w:rPr>
          <w:rFonts w:ascii="Calibri" w:hAnsi="Calibri" w:cs="Calibri"/>
          <w:highlight w:val="yellow"/>
        </w:rPr>
      </w:pPr>
      <w:r w:rsidRPr="001C0579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</w:rPr>
        <w:t>MATERIAL</w:t>
      </w:r>
      <w:bookmarkStart w:id="9" w:name="_Hlk516123809"/>
      <w:bookmarkStart w:id="10" w:name="_Hlk515626288"/>
      <w:bookmarkStart w:id="11" w:name="_Hlk516123451"/>
    </w:p>
    <w:p w14:paraId="69FD99D5" w14:textId="6C98C33C" w:rsidR="00EF7C66" w:rsidRPr="001C0579" w:rsidRDefault="00EF7C66" w:rsidP="00C830C0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ist 500 Stunden in der Salznebelbank getestet durch eine zertifizierte Organisation.</w:t>
      </w:r>
    </w:p>
    <w:p w14:paraId="0D1AE2C0" w14:textId="1387F4A9" w:rsidR="0096410A" w:rsidRPr="001C0579" w:rsidRDefault="0096410A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 xml:space="preserve">Das Magnetschloss ist mit </w:t>
      </w:r>
      <w:r w:rsidR="007044A2" w:rsidRPr="001C0579">
        <w:rPr>
          <w:rFonts w:ascii="Calibri" w:hAnsi="Calibri" w:cs="Calibri"/>
          <w:color w:val="000000" w:themeColor="text1"/>
          <w:lang w:val="de-DE"/>
        </w:rPr>
        <w:t>einem pulverbeschichteten Aluminiumgehäuse</w:t>
      </w:r>
      <w:r w:rsidRPr="001C0579">
        <w:rPr>
          <w:rFonts w:ascii="Calibri" w:hAnsi="Calibri" w:cs="Calibri"/>
          <w:color w:val="000000" w:themeColor="text1"/>
          <w:lang w:val="de-DE"/>
        </w:rPr>
        <w:t xml:space="preserve"> hergestellt. Die Pulverbeschichtung entspricht dem Qualicoat Standard.</w:t>
      </w:r>
    </w:p>
    <w:bookmarkEnd w:id="9"/>
    <w:p w14:paraId="4FEDABA2" w14:textId="725C0091" w:rsidR="0096410A" w:rsidRPr="001C0579" w:rsidRDefault="0096410A" w:rsidP="006578A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ist witterungsbeständig (IP68)</w:t>
      </w:r>
    </w:p>
    <w:bookmarkEnd w:id="10"/>
    <w:bookmarkEnd w:id="11"/>
    <w:p w14:paraId="60DECE23" w14:textId="0578D41C" w:rsidR="0096410A" w:rsidRPr="001C0579" w:rsidRDefault="0096410A" w:rsidP="006578A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1C0579">
        <w:rPr>
          <w:rFonts w:ascii="Calibri" w:hAnsi="Calibri" w:cs="Calibri"/>
          <w:color w:val="000000" w:themeColor="text1"/>
          <w:lang w:val="de-DE"/>
        </w:rPr>
        <w:t>Das Magnetschloss hat eine UV-Beständigkeit von 500 Stunden.</w:t>
      </w:r>
    </w:p>
    <w:p w14:paraId="483B4F4C" w14:textId="77777777" w:rsidR="007E43F1" w:rsidRPr="007044A2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7044A2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7B01" w14:textId="77777777" w:rsidR="00B93EDF" w:rsidRDefault="00B93EDF" w:rsidP="0055711E">
      <w:pPr>
        <w:spacing w:after="0" w:line="240" w:lineRule="auto"/>
      </w:pPr>
      <w:r>
        <w:separator/>
      </w:r>
    </w:p>
  </w:endnote>
  <w:endnote w:type="continuationSeparator" w:id="0">
    <w:p w14:paraId="79619C6B" w14:textId="77777777" w:rsidR="00B93EDF" w:rsidRDefault="00B93ED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D13D" w14:textId="77777777" w:rsidR="00B93EDF" w:rsidRDefault="00B93EDF" w:rsidP="0055711E">
      <w:pPr>
        <w:spacing w:after="0" w:line="240" w:lineRule="auto"/>
      </w:pPr>
      <w:r>
        <w:separator/>
      </w:r>
    </w:p>
  </w:footnote>
  <w:footnote w:type="continuationSeparator" w:id="0">
    <w:p w14:paraId="4B43688A" w14:textId="77777777" w:rsidR="00B93EDF" w:rsidRDefault="00B93ED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455D8558" w:rsidR="004B3EDE" w:rsidRPr="004C7EF3" w:rsidRDefault="001C0579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0B4695"/>
    <w:rsid w:val="000D7BFA"/>
    <w:rsid w:val="00122954"/>
    <w:rsid w:val="001653EF"/>
    <w:rsid w:val="0018584C"/>
    <w:rsid w:val="00191D92"/>
    <w:rsid w:val="00193BD8"/>
    <w:rsid w:val="001A6CBC"/>
    <w:rsid w:val="001C0579"/>
    <w:rsid w:val="001D1D91"/>
    <w:rsid w:val="00221A88"/>
    <w:rsid w:val="002359F6"/>
    <w:rsid w:val="00332256"/>
    <w:rsid w:val="00373B09"/>
    <w:rsid w:val="0040771B"/>
    <w:rsid w:val="00415833"/>
    <w:rsid w:val="004472C2"/>
    <w:rsid w:val="004B3EDE"/>
    <w:rsid w:val="004C60CF"/>
    <w:rsid w:val="004C7EF3"/>
    <w:rsid w:val="00511F64"/>
    <w:rsid w:val="0055711E"/>
    <w:rsid w:val="005807D2"/>
    <w:rsid w:val="005A4F36"/>
    <w:rsid w:val="005C5066"/>
    <w:rsid w:val="005C7397"/>
    <w:rsid w:val="00642C91"/>
    <w:rsid w:val="006578AD"/>
    <w:rsid w:val="006E7691"/>
    <w:rsid w:val="006F46D1"/>
    <w:rsid w:val="007044A2"/>
    <w:rsid w:val="007269B5"/>
    <w:rsid w:val="0076172A"/>
    <w:rsid w:val="007A36B2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6348A"/>
    <w:rsid w:val="0096410A"/>
    <w:rsid w:val="009D652B"/>
    <w:rsid w:val="009E6092"/>
    <w:rsid w:val="00A02D22"/>
    <w:rsid w:val="00A20C9A"/>
    <w:rsid w:val="00A21EFB"/>
    <w:rsid w:val="00A31BF9"/>
    <w:rsid w:val="00A64315"/>
    <w:rsid w:val="00AA3F75"/>
    <w:rsid w:val="00B027BB"/>
    <w:rsid w:val="00B200C4"/>
    <w:rsid w:val="00B40FAF"/>
    <w:rsid w:val="00B93EDF"/>
    <w:rsid w:val="00BB0315"/>
    <w:rsid w:val="00C26137"/>
    <w:rsid w:val="00C830C0"/>
    <w:rsid w:val="00CD230B"/>
    <w:rsid w:val="00D148F9"/>
    <w:rsid w:val="00D16AE2"/>
    <w:rsid w:val="00D53528"/>
    <w:rsid w:val="00D765A4"/>
    <w:rsid w:val="00D82671"/>
    <w:rsid w:val="00DA4FBB"/>
    <w:rsid w:val="00DD505A"/>
    <w:rsid w:val="00DF2862"/>
    <w:rsid w:val="00E10401"/>
    <w:rsid w:val="00E129E3"/>
    <w:rsid w:val="00E16C02"/>
    <w:rsid w:val="00E67F2D"/>
    <w:rsid w:val="00ED1064"/>
    <w:rsid w:val="00ED37DE"/>
    <w:rsid w:val="00EF7C66"/>
    <w:rsid w:val="00F24410"/>
    <w:rsid w:val="00F57826"/>
    <w:rsid w:val="00F74943"/>
    <w:rsid w:val="00F772CD"/>
    <w:rsid w:val="00FA0841"/>
    <w:rsid w:val="00FA121D"/>
    <w:rsid w:val="00FB5FA5"/>
    <w:rsid w:val="00FF4DB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11</cp:revision>
  <cp:lastPrinted>2018-06-22T09:28:00Z</cp:lastPrinted>
  <dcterms:created xsi:type="dcterms:W3CDTF">2018-07-20T07:23:00Z</dcterms:created>
  <dcterms:modified xsi:type="dcterms:W3CDTF">2018-10-09T07:46:00Z</dcterms:modified>
</cp:coreProperties>
</file>